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59" w:rsidRPr="002705C7" w:rsidRDefault="005A7D59" w:rsidP="005A7D59">
      <w:pPr>
        <w:pStyle w:val="Podtitul"/>
        <w:ind w:left="0"/>
        <w:rPr>
          <w:rFonts w:asciiTheme="minorHAnsi" w:hAnsiTheme="minorHAnsi"/>
          <w:color w:val="1F497D"/>
          <w:lang w:eastAsia="cs-CZ"/>
        </w:rPr>
      </w:pPr>
      <w:bookmarkStart w:id="0" w:name="_Toc365278548"/>
      <w:r w:rsidRPr="002705C7">
        <w:rPr>
          <w:rFonts w:asciiTheme="minorHAnsi" w:hAnsiTheme="minorHAnsi"/>
          <w:color w:val="1F497D"/>
          <w:lang w:eastAsia="cs-CZ"/>
        </w:rPr>
        <w:t xml:space="preserve">Příloha č. </w:t>
      </w:r>
      <w:r w:rsidR="008F3487">
        <w:rPr>
          <w:rFonts w:asciiTheme="minorHAnsi" w:hAnsiTheme="minorHAnsi"/>
          <w:color w:val="1F497D"/>
          <w:lang w:eastAsia="cs-CZ"/>
        </w:rPr>
        <w:t>4</w:t>
      </w:r>
      <w:r w:rsidRPr="002705C7">
        <w:rPr>
          <w:rFonts w:asciiTheme="minorHAnsi" w:hAnsiTheme="minorHAnsi"/>
          <w:color w:val="1F497D"/>
          <w:lang w:eastAsia="cs-CZ"/>
        </w:rPr>
        <w:t xml:space="preserve"> </w:t>
      </w:r>
      <w:bookmarkStart w:id="1" w:name="_GoBack"/>
      <w:bookmarkEnd w:id="1"/>
    </w:p>
    <w:p w:rsidR="00EF1793" w:rsidRDefault="00EF1793" w:rsidP="005A7D59">
      <w:pPr>
        <w:spacing w:before="240" w:after="0" w:line="240" w:lineRule="auto"/>
        <w:jc w:val="center"/>
        <w:rPr>
          <w:rFonts w:asciiTheme="minorHAnsi" w:hAnsiTheme="minorHAnsi"/>
          <w:caps/>
          <w:color w:val="FFC000"/>
          <w:sz w:val="36"/>
          <w:szCs w:val="36"/>
          <w:lang w:eastAsia="cs-CZ"/>
        </w:rPr>
      </w:pPr>
      <w:r w:rsidRPr="005A7D59">
        <w:rPr>
          <w:rFonts w:asciiTheme="minorHAnsi" w:hAnsiTheme="minorHAnsi"/>
          <w:caps/>
          <w:color w:val="FFC000"/>
          <w:sz w:val="36"/>
          <w:szCs w:val="36"/>
          <w:lang w:eastAsia="cs-CZ"/>
        </w:rPr>
        <w:t>Čestné prohlášení o splnění základních kvalifikačních předpokladů</w:t>
      </w:r>
      <w:bookmarkEnd w:id="0"/>
    </w:p>
    <w:p w:rsidR="00360A8D" w:rsidRPr="005A7D59" w:rsidRDefault="00360A8D" w:rsidP="00360A8D">
      <w:pPr>
        <w:spacing w:after="0" w:line="240" w:lineRule="auto"/>
        <w:jc w:val="center"/>
        <w:rPr>
          <w:rFonts w:asciiTheme="minorHAnsi" w:hAnsiTheme="minorHAnsi"/>
          <w:caps/>
          <w:color w:val="FFC000"/>
          <w:sz w:val="36"/>
          <w:szCs w:val="36"/>
          <w:lang w:eastAsia="cs-CZ"/>
        </w:rPr>
      </w:pPr>
    </w:p>
    <w:tbl>
      <w:tblPr>
        <w:tblW w:w="0" w:type="auto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360A8D" w:rsidRPr="00360A8D" w:rsidTr="00360A8D">
        <w:trPr>
          <w:trHeight w:val="340"/>
        </w:trPr>
        <w:tc>
          <w:tcPr>
            <w:tcW w:w="2977" w:type="dxa"/>
            <w:vAlign w:val="center"/>
            <w:hideMark/>
          </w:tcPr>
          <w:p w:rsidR="00360A8D" w:rsidRPr="00360A8D" w:rsidRDefault="00360A8D" w:rsidP="00360A8D">
            <w:pPr>
              <w:spacing w:after="0" w:line="240" w:lineRule="auto"/>
              <w:jc w:val="left"/>
              <w:rPr>
                <w:rFonts w:asciiTheme="minorHAnsi" w:eastAsia="Times New Roman" w:hAnsiTheme="minorHAnsi" w:cs="Calibri"/>
                <w:b/>
                <w:bCs/>
                <w:lang w:eastAsia="cs-CZ"/>
              </w:rPr>
            </w:pPr>
            <w:r w:rsidRPr="00360A8D">
              <w:rPr>
                <w:rFonts w:asciiTheme="minorHAnsi" w:eastAsia="Times New Roman" w:hAnsiTheme="minorHAnsi" w:cs="Calibri"/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360A8D" w:rsidRPr="00360A8D" w:rsidRDefault="00360A8D" w:rsidP="00360A8D">
            <w:pPr>
              <w:spacing w:after="0" w:line="240" w:lineRule="auto"/>
              <w:jc w:val="left"/>
              <w:rPr>
                <w:rFonts w:asciiTheme="minorHAnsi" w:eastAsia="Times New Roman" w:hAnsiTheme="minorHAnsi" w:cs="Calibri"/>
                <w:b/>
                <w:lang w:eastAsia="cs-CZ"/>
              </w:rPr>
            </w:pPr>
            <w:r w:rsidRPr="00360A8D">
              <w:rPr>
                <w:rFonts w:asciiTheme="minorHAnsi" w:eastAsiaTheme="minorHAnsi" w:hAnsiTheme="minorHAnsi" w:cstheme="minorBidi"/>
                <w:b/>
                <w:bCs/>
              </w:rPr>
              <w:t>Svoz komunálního odpadu v obci Vranovice</w:t>
            </w:r>
          </w:p>
        </w:tc>
      </w:tr>
    </w:tbl>
    <w:p w:rsidR="00360A8D" w:rsidRPr="00360A8D" w:rsidRDefault="00360A8D" w:rsidP="00360A8D">
      <w:pPr>
        <w:spacing w:after="0"/>
        <w:rPr>
          <w:rFonts w:asciiTheme="minorHAnsi" w:eastAsia="Times New Roman" w:hAnsiTheme="minorHAnsi" w:cs="Arial"/>
          <w:lang w:eastAsia="cs-CZ"/>
        </w:rPr>
      </w:pPr>
    </w:p>
    <w:p w:rsidR="00360A8D" w:rsidRPr="00360A8D" w:rsidRDefault="00360A8D" w:rsidP="00360A8D">
      <w:pPr>
        <w:spacing w:before="120" w:after="120"/>
        <w:rPr>
          <w:rFonts w:asciiTheme="minorHAnsi" w:hAnsiTheme="minorHAnsi"/>
          <w:b/>
          <w:color w:val="1F497D"/>
        </w:rPr>
      </w:pPr>
      <w:r w:rsidRPr="00360A8D">
        <w:rPr>
          <w:rFonts w:asciiTheme="minorHAnsi" w:hAnsiTheme="minorHAnsi"/>
          <w:b/>
          <w:color w:val="1F497D"/>
        </w:rPr>
        <w:t xml:space="preserve">Identifikační údaje uchazeče </w:t>
      </w:r>
    </w:p>
    <w:p w:rsidR="00360A8D" w:rsidRPr="00360A8D" w:rsidRDefault="00360A8D" w:rsidP="00360A8D">
      <w:pPr>
        <w:spacing w:before="120" w:after="120"/>
        <w:rPr>
          <w:rFonts w:asciiTheme="minorHAnsi" w:hAnsiTheme="minorHAnsi"/>
        </w:rPr>
      </w:pPr>
      <w:r w:rsidRPr="00360A8D">
        <w:rPr>
          <w:rFonts w:asciiTheme="minorHAnsi" w:hAnsiTheme="minorHAnsi"/>
        </w:rPr>
        <w:t>(Uchazeč vyplní tabulku údaji platnými ke dni podání nabídky)</w:t>
      </w: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/>
      </w:tblPr>
      <w:tblGrid>
        <w:gridCol w:w="2977"/>
        <w:gridCol w:w="3260"/>
        <w:gridCol w:w="2835"/>
      </w:tblGrid>
      <w:tr w:rsidR="00360A8D" w:rsidRPr="00360A8D" w:rsidTr="00360A8D">
        <w:trPr>
          <w:trHeight w:val="340"/>
        </w:trPr>
        <w:tc>
          <w:tcPr>
            <w:tcW w:w="2977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b/>
                <w:lang w:eastAsia="cs-CZ"/>
              </w:rPr>
            </w:pPr>
            <w:r w:rsidRPr="00360A8D">
              <w:rPr>
                <w:rFonts w:asciiTheme="minorHAnsi" w:eastAsia="Times New Roman" w:hAnsiTheme="minorHAnsi" w:cs="Calibri"/>
                <w:b/>
                <w:lang w:eastAsia="cs-CZ"/>
              </w:rPr>
              <w:t>Název uchazeče</w:t>
            </w:r>
          </w:p>
        </w:tc>
        <w:tc>
          <w:tcPr>
            <w:tcW w:w="6095" w:type="dxa"/>
            <w:gridSpan w:val="2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b/>
                <w:lang w:eastAsia="cs-CZ"/>
              </w:rPr>
            </w:pPr>
          </w:p>
        </w:tc>
      </w:tr>
      <w:tr w:rsidR="00360A8D" w:rsidRPr="00360A8D" w:rsidTr="00360A8D">
        <w:trPr>
          <w:trHeight w:val="340"/>
        </w:trPr>
        <w:tc>
          <w:tcPr>
            <w:tcW w:w="2977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  <w:r w:rsidRPr="00360A8D">
              <w:rPr>
                <w:rFonts w:asciiTheme="minorHAnsi" w:eastAsia="Times New Roman" w:hAnsiTheme="minorHAnsi" w:cs="Calibri"/>
                <w:lang w:eastAsia="cs-CZ"/>
              </w:rPr>
              <w:t>Sídlo</w:t>
            </w:r>
          </w:p>
        </w:tc>
        <w:tc>
          <w:tcPr>
            <w:tcW w:w="6095" w:type="dxa"/>
            <w:gridSpan w:val="2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</w:p>
        </w:tc>
      </w:tr>
      <w:tr w:rsidR="00360A8D" w:rsidRPr="00360A8D" w:rsidTr="00360A8D">
        <w:trPr>
          <w:trHeight w:val="340"/>
        </w:trPr>
        <w:tc>
          <w:tcPr>
            <w:tcW w:w="2977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  <w:r w:rsidRPr="00360A8D">
              <w:rPr>
                <w:rFonts w:asciiTheme="minorHAnsi" w:eastAsia="Times New Roman" w:hAnsiTheme="minorHAnsi" w:cs="Calibri"/>
                <w:lang w:eastAsia="cs-CZ"/>
              </w:rPr>
              <w:t>IČ/DIČ</w:t>
            </w:r>
          </w:p>
        </w:tc>
        <w:tc>
          <w:tcPr>
            <w:tcW w:w="3260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</w:p>
        </w:tc>
        <w:tc>
          <w:tcPr>
            <w:tcW w:w="2835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</w:p>
        </w:tc>
      </w:tr>
      <w:tr w:rsidR="00360A8D" w:rsidRPr="00360A8D" w:rsidTr="00360A8D">
        <w:trPr>
          <w:trHeight w:val="340"/>
        </w:trPr>
        <w:tc>
          <w:tcPr>
            <w:tcW w:w="2977" w:type="dxa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  <w:r w:rsidRPr="00360A8D">
              <w:rPr>
                <w:rFonts w:asciiTheme="minorHAnsi" w:eastAsia="Times New Roman" w:hAnsiTheme="minorHAnsi" w:cs="Calibri"/>
                <w:lang w:eastAsia="cs-CZ"/>
              </w:rPr>
              <w:t>Osoba oprávněná jednat za uchazeče</w:t>
            </w:r>
          </w:p>
        </w:tc>
        <w:tc>
          <w:tcPr>
            <w:tcW w:w="6095" w:type="dxa"/>
            <w:gridSpan w:val="2"/>
            <w:vAlign w:val="center"/>
          </w:tcPr>
          <w:p w:rsidR="00360A8D" w:rsidRPr="00360A8D" w:rsidRDefault="00360A8D" w:rsidP="00360A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Theme="minorHAnsi" w:eastAsia="Times New Roman" w:hAnsiTheme="minorHAnsi" w:cs="Calibri"/>
                <w:lang w:eastAsia="cs-CZ"/>
              </w:rPr>
            </w:pPr>
          </w:p>
        </w:tc>
      </w:tr>
    </w:tbl>
    <w:p w:rsidR="00EF1793" w:rsidRDefault="00EF1793" w:rsidP="00EF1793">
      <w:pPr>
        <w:spacing w:after="120" w:line="240" w:lineRule="auto"/>
        <w:jc w:val="left"/>
        <w:rPr>
          <w:b/>
          <w:color w:val="1F497D" w:themeColor="text2"/>
        </w:rPr>
      </w:pPr>
    </w:p>
    <w:p w:rsidR="00EF1793" w:rsidRPr="000A0E4A" w:rsidRDefault="00360A8D" w:rsidP="00EF1793">
      <w:pPr>
        <w:spacing w:after="120" w:line="240" w:lineRule="auto"/>
        <w:jc w:val="left"/>
        <w:rPr>
          <w:color w:val="1F497D" w:themeColor="text2"/>
        </w:rPr>
      </w:pPr>
      <w:r>
        <w:rPr>
          <w:rFonts w:asciiTheme="minorHAnsi" w:eastAsia="Times New Roman" w:hAnsiTheme="minorHAnsi" w:cs="Calibri"/>
          <w:lang w:eastAsia="cs-CZ"/>
        </w:rPr>
        <w:t>Výše uvedený uchazeč čestně prohlašuje</w:t>
      </w:r>
      <w:r w:rsidR="00EF1793" w:rsidRPr="005A7D59">
        <w:rPr>
          <w:rFonts w:asciiTheme="minorHAnsi" w:eastAsia="Times New Roman" w:hAnsiTheme="minorHAnsi" w:cs="Calibri"/>
          <w:lang w:eastAsia="cs-CZ"/>
        </w:rPr>
        <w:t>,</w:t>
      </w:r>
      <w:r>
        <w:rPr>
          <w:rFonts w:asciiTheme="minorHAnsi" w:eastAsia="Times New Roman" w:hAnsiTheme="minorHAnsi" w:cs="Calibri"/>
          <w:lang w:eastAsia="cs-CZ"/>
        </w:rPr>
        <w:t xml:space="preserve"> že</w:t>
      </w:r>
      <w:r w:rsidR="00EF1793" w:rsidRPr="005A7D59">
        <w:rPr>
          <w:rFonts w:asciiTheme="minorHAnsi" w:eastAsia="Times New Roman" w:hAnsiTheme="minorHAnsi" w:cs="Calibri"/>
          <w:lang w:eastAsia="cs-CZ"/>
        </w:rPr>
        <w:t xml:space="preserve"> je dodavatel,</w:t>
      </w:r>
    </w:p>
    <w:p w:rsidR="00EF1793" w:rsidRDefault="00EF1793" w:rsidP="00E97358">
      <w:pPr>
        <w:pStyle w:val="sla"/>
        <w:numPr>
          <w:ilvl w:val="0"/>
          <w:numId w:val="0"/>
        </w:numPr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v posledních třech letech nenaplnil skutkovou podstatu jednání nekalé soutěže formou podplácení podle zvláštního právního předpisu,</w:t>
      </w:r>
    </w:p>
    <w:p w:rsidR="00EF1793" w:rsidRPr="00952B8B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 xml:space="preserve">vůči jehož majetku neprobíhá nebo v 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EF1793" w:rsidRPr="00952B8B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není v likvidaci,</w:t>
      </w:r>
    </w:p>
    <w:p w:rsidR="00EF1793" w:rsidRPr="00952B8B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nemá v evidenci daní zachyceny daňové nedoplatky</w:t>
      </w:r>
      <w:r w:rsidR="005A7D59">
        <w:t xml:space="preserve"> ve vztahu ke spotřební dani</w:t>
      </w:r>
      <w:r w:rsidR="00F32AC9">
        <w:t>, a to jak v </w:t>
      </w:r>
      <w:r w:rsidRPr="00952B8B">
        <w:t>České republice, tak v zemi sídla, místa podnikání či bydliště dodavatele,</w:t>
      </w:r>
    </w:p>
    <w:p w:rsidR="005A7D59" w:rsidRPr="00952B8B" w:rsidRDefault="005A7D59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nemá nedoplatek na pojistném a na penále na veřejné zdravotní pojištění, a to jak v České republice, tak v zemi sídla, místa podnikání či bydliště dodavatele,</w:t>
      </w:r>
    </w:p>
    <w:p w:rsidR="00EF1793" w:rsidRPr="00952B8B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EF1793" w:rsidRPr="00952B8B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který není veden v rejstříku osob se zákazem plnění veřejných zakázek a</w:t>
      </w:r>
    </w:p>
    <w:p w:rsidR="00EF1793" w:rsidRDefault="00EF1793" w:rsidP="009F22B5">
      <w:pPr>
        <w:pStyle w:val="sla"/>
        <w:numPr>
          <w:ilvl w:val="0"/>
          <w:numId w:val="0"/>
        </w:numPr>
        <w:ind w:left="284" w:hanging="284"/>
      </w:pPr>
    </w:p>
    <w:p w:rsidR="00EF1793" w:rsidRDefault="00EF1793" w:rsidP="009F22B5">
      <w:pPr>
        <w:pStyle w:val="sla"/>
        <w:numPr>
          <w:ilvl w:val="0"/>
          <w:numId w:val="3"/>
        </w:numPr>
        <w:ind w:left="284" w:hanging="284"/>
      </w:pPr>
      <w:r w:rsidRPr="00952B8B">
        <w:t>kterému nebyla v posledních 3 letech pravomocně uložena pokuta za umožnění výkonu nelegální práce podle zvláštního právního předpisu.</w:t>
      </w:r>
    </w:p>
    <w:p w:rsidR="00EF1793" w:rsidRDefault="00EF1793" w:rsidP="00E97358">
      <w:pPr>
        <w:spacing w:after="120" w:line="240" w:lineRule="auto"/>
      </w:pPr>
    </w:p>
    <w:p w:rsidR="00EF1793" w:rsidRPr="00AB5DCD" w:rsidRDefault="00EF1793" w:rsidP="00EF1793">
      <w:pPr>
        <w:jc w:val="left"/>
      </w:pPr>
      <w:r w:rsidRPr="00AB5DCD">
        <w:t>V</w:t>
      </w:r>
      <w:r>
        <w:t xml:space="preserve"> ……………….. </w:t>
      </w:r>
      <w:r w:rsidRPr="00AB5DCD">
        <w:t xml:space="preserve">dne </w:t>
      </w:r>
      <w:r>
        <w:t>…………..</w:t>
      </w:r>
      <w:r w:rsidRPr="00AB5DCD">
        <w:t>. 2013</w:t>
      </w:r>
    </w:p>
    <w:p w:rsidR="00EF1793" w:rsidRDefault="00EF1793" w:rsidP="00EF1793">
      <w:pPr>
        <w:spacing w:after="0"/>
        <w:jc w:val="right"/>
      </w:pPr>
    </w:p>
    <w:p w:rsidR="00EF1793" w:rsidRDefault="00EF1793" w:rsidP="00EF1793">
      <w:pPr>
        <w:spacing w:after="0"/>
        <w:jc w:val="right"/>
      </w:pPr>
    </w:p>
    <w:p w:rsidR="00EF1793" w:rsidRPr="00AB5DCD" w:rsidRDefault="00EF1793" w:rsidP="00EF1793">
      <w:pPr>
        <w:spacing w:after="0"/>
        <w:jc w:val="right"/>
      </w:pPr>
      <w:r w:rsidRPr="00AB5DCD">
        <w:t>______________________</w:t>
      </w:r>
    </w:p>
    <w:p w:rsidR="00223770" w:rsidRDefault="005A7D59" w:rsidP="00360A8D">
      <w:pPr>
        <w:keepNext/>
        <w:tabs>
          <w:tab w:val="left" w:pos="851"/>
          <w:tab w:val="left" w:pos="1021"/>
        </w:tabs>
        <w:spacing w:after="0" w:line="240" w:lineRule="auto"/>
        <w:jc w:val="right"/>
      </w:pPr>
      <w:r w:rsidRPr="002705C7">
        <w:rPr>
          <w:rFonts w:eastAsia="Times New Roman" w:cs="Calibri"/>
          <w:highlight w:val="yellow"/>
          <w:lang w:eastAsia="cs-CZ"/>
        </w:rPr>
        <w:t>Jméno, funkce a podpis oprávněné osoby</w:t>
      </w:r>
    </w:p>
    <w:sectPr w:rsidR="00223770" w:rsidSect="0092786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358" w:rsidRDefault="00E97358" w:rsidP="005A7D59">
      <w:pPr>
        <w:spacing w:after="0" w:line="240" w:lineRule="auto"/>
      </w:pPr>
      <w:r>
        <w:separator/>
      </w:r>
    </w:p>
  </w:endnote>
  <w:endnote w:type="continuationSeparator" w:id="0">
    <w:p w:rsidR="00E97358" w:rsidRDefault="00E97358" w:rsidP="005A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58" w:rsidRPr="00927860" w:rsidRDefault="00E52845" w:rsidP="00927860">
    <w:pPr>
      <w:tabs>
        <w:tab w:val="center" w:pos="4536"/>
        <w:tab w:val="right" w:pos="9072"/>
      </w:tabs>
      <w:spacing w:after="0" w:line="240" w:lineRule="auto"/>
      <w:rPr>
        <w:b/>
        <w:color w:val="1F497D"/>
      </w:rPr>
    </w:pPr>
    <w:r w:rsidRPr="00E52845">
      <w:rPr>
        <w:b/>
        <w:color w:val="1F497D"/>
      </w:rPr>
      <w:pict>
        <v:rect id="_x0000_i1026" style="width:453.6pt;height:1.5pt" o:hralign="center" o:hrstd="t" o:hrnoshade="t" o:hr="t" fillcolor="#ffc000" stroked="f"/>
      </w:pict>
    </w:r>
  </w:p>
  <w:p w:rsidR="00E97358" w:rsidRPr="00927860" w:rsidRDefault="00E97358" w:rsidP="00927860">
    <w:pPr>
      <w:tabs>
        <w:tab w:val="center" w:pos="8931"/>
      </w:tabs>
      <w:spacing w:after="0" w:line="240" w:lineRule="auto"/>
      <w:rPr>
        <w:rFonts w:asciiTheme="minorHAnsi" w:eastAsiaTheme="minorHAnsi" w:hAnsiTheme="minorHAnsi" w:cstheme="minorBidi"/>
      </w:rPr>
    </w:pPr>
    <w:r>
      <w:rPr>
        <w:color w:val="1F497D"/>
        <w:sz w:val="18"/>
      </w:rPr>
      <w:t>Čestné prohlášení o splnění základních kvalifikačních předpokladů</w:t>
    </w:r>
    <w:r w:rsidRPr="00927860">
      <w:rPr>
        <w:sz w:val="18"/>
        <w:lang w:val="en-US"/>
      </w:rPr>
      <w:tab/>
    </w:r>
    <w:r w:rsidR="00E52845" w:rsidRPr="00927860">
      <w:rPr>
        <w:color w:val="1F497D"/>
        <w:sz w:val="18"/>
        <w:lang w:val="en-US"/>
      </w:rPr>
      <w:fldChar w:fldCharType="begin"/>
    </w:r>
    <w:r w:rsidRPr="00927860">
      <w:rPr>
        <w:color w:val="1F497D"/>
        <w:sz w:val="18"/>
        <w:lang w:val="en-US"/>
      </w:rPr>
      <w:instrText xml:space="preserve"> PAGE   \* MERGEFORMAT </w:instrText>
    </w:r>
    <w:r w:rsidR="00E52845" w:rsidRPr="00927860">
      <w:rPr>
        <w:color w:val="1F497D"/>
        <w:sz w:val="18"/>
        <w:lang w:val="en-US"/>
      </w:rPr>
      <w:fldChar w:fldCharType="separate"/>
    </w:r>
    <w:r w:rsidR="005C2667">
      <w:rPr>
        <w:noProof/>
        <w:color w:val="1F497D"/>
        <w:sz w:val="18"/>
        <w:lang w:val="en-US"/>
      </w:rPr>
      <w:t>2</w:t>
    </w:r>
    <w:r w:rsidR="00E52845" w:rsidRPr="00927860">
      <w:rPr>
        <w:color w:val="1F497D"/>
        <w:sz w:val="18"/>
        <w:lang w:val="en-US"/>
      </w:rPr>
      <w:fldChar w:fldCharType="end"/>
    </w:r>
    <w:r w:rsidRPr="00927860">
      <w:rPr>
        <w:color w:val="1F497D"/>
        <w:sz w:val="18"/>
        <w:lang w:val="en-US"/>
      </w:rPr>
      <w:t>/</w:t>
    </w:r>
    <w:fldSimple w:instr=" NUMPAGES   \* MERGEFORMAT ">
      <w:r w:rsidR="005C2667" w:rsidRPr="005C2667">
        <w:rPr>
          <w:noProof/>
          <w:color w:val="1F497D"/>
          <w:sz w:val="18"/>
          <w:lang w:val="en-US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58" w:rsidRDefault="00E52845">
    <w:pPr>
      <w:pStyle w:val="Zpat"/>
    </w:pPr>
    <w:r w:rsidRPr="00E52845">
      <w:rPr>
        <w:b/>
        <w:color w:val="1F497D"/>
      </w:rPr>
      <w:pict>
        <v:rect id="_x0000_i1027" style="width:453.6pt;height:1.5pt" o:hralign="center" o:hrstd="t" o:hrnoshade="t" o:hr="t" fillcolor="#ffc000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358" w:rsidRDefault="00E97358" w:rsidP="005A7D59">
      <w:pPr>
        <w:spacing w:after="0" w:line="240" w:lineRule="auto"/>
      </w:pPr>
      <w:r>
        <w:separator/>
      </w:r>
    </w:p>
  </w:footnote>
  <w:footnote w:type="continuationSeparator" w:id="0">
    <w:p w:rsidR="00E97358" w:rsidRDefault="00E97358" w:rsidP="005A7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9180"/>
    </w:tblGrid>
    <w:tr w:rsidR="00E97358" w:rsidRPr="00927860" w:rsidTr="00E97358">
      <w:tc>
        <w:tcPr>
          <w:tcW w:w="5000" w:type="pct"/>
        </w:tcPr>
        <w:p w:rsidR="00E97358" w:rsidRPr="00927860" w:rsidRDefault="00E97358" w:rsidP="00927860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  <w:color w:val="1F497D"/>
              <w:sz w:val="18"/>
              <w:szCs w:val="18"/>
            </w:rPr>
          </w:pPr>
          <w:r w:rsidRPr="00927860">
            <w:rPr>
              <w:color w:val="1F497D"/>
              <w:sz w:val="18"/>
              <w:szCs w:val="18"/>
            </w:rPr>
            <w:t>Svoz komunálního odpadu v obci Vranovice</w:t>
          </w:r>
        </w:p>
      </w:tc>
    </w:tr>
  </w:tbl>
  <w:p w:rsidR="00E97358" w:rsidRPr="00927860" w:rsidRDefault="00E52845" w:rsidP="0092786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E52845">
      <w:rPr>
        <w:b/>
        <w:color w:val="1F497D"/>
      </w:rPr>
      <w:pict>
        <v:rect id="_x0000_i1025" style="width:453.6pt;height:1.5pt" o:hralign="center" o:hrstd="t" o:hrnoshade="t" o:hr="t" fillcolor="#ffc000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58" w:rsidRDefault="00E97358">
    <w:pPr>
      <w:pStyle w:val="Zhlav"/>
    </w:pPr>
    <w:r w:rsidRPr="00927860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2462530</wp:posOffset>
          </wp:positionH>
          <wp:positionV relativeFrom="paragraph">
            <wp:posOffset>-154305</wp:posOffset>
          </wp:positionV>
          <wp:extent cx="854710" cy="857250"/>
          <wp:effectExtent l="19050" t="0" r="2540" b="0"/>
          <wp:wrapTopAndBottom/>
          <wp:docPr id="2" name="obrázek 20" descr="Obec Vrano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Obec Vranovi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018EE"/>
    <w:multiLevelType w:val="hybridMultilevel"/>
    <w:tmpl w:val="DDF49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C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4097C"/>
    <w:multiLevelType w:val="hybridMultilevel"/>
    <w:tmpl w:val="8F1CA2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B0B45C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8CDA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94849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629B5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1264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D42E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6200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1C27D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BF0C04"/>
    <w:multiLevelType w:val="hybridMultilevel"/>
    <w:tmpl w:val="16ECAEFA"/>
    <w:lvl w:ilvl="0" w:tplc="D4D21C8C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88FE11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7CC3F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84BD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5038A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426DB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78475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D803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5AECD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/>
  <w:rsids>
    <w:rsidRoot w:val="00EF1793"/>
    <w:rsid w:val="00223770"/>
    <w:rsid w:val="00360A8D"/>
    <w:rsid w:val="005A7D59"/>
    <w:rsid w:val="005C2667"/>
    <w:rsid w:val="008F3487"/>
    <w:rsid w:val="00927860"/>
    <w:rsid w:val="009F22B5"/>
    <w:rsid w:val="00DD1855"/>
    <w:rsid w:val="00E52845"/>
    <w:rsid w:val="00E97358"/>
    <w:rsid w:val="00EF1793"/>
    <w:rsid w:val="00F3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1793"/>
    <w:pPr>
      <w:jc w:val="both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EF1793"/>
    <w:pPr>
      <w:keepNext/>
      <w:keepLines/>
      <w:pageBreakBefore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17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tyl1Char">
    <w:name w:val="Styl1 Char"/>
    <w:basedOn w:val="Standardnpsmoodstavce"/>
    <w:link w:val="Styl1"/>
    <w:locked/>
    <w:rsid w:val="00EF1793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qFormat/>
    <w:rsid w:val="00EF1793"/>
    <w:pPr>
      <w:spacing w:before="120" w:after="120"/>
      <w:ind w:left="567" w:hanging="573"/>
      <w:contextualSpacing w:val="0"/>
    </w:pPr>
  </w:style>
  <w:style w:type="paragraph" w:customStyle="1" w:styleId="Styl2">
    <w:name w:val="Styl2"/>
    <w:basedOn w:val="Bezmezer"/>
    <w:uiPriority w:val="99"/>
    <w:qFormat/>
    <w:rsid w:val="00EF1793"/>
    <w:pPr>
      <w:spacing w:before="120" w:after="120" w:line="276" w:lineRule="auto"/>
      <w:ind w:left="567" w:hanging="567"/>
    </w:pPr>
  </w:style>
  <w:style w:type="paragraph" w:customStyle="1" w:styleId="sla">
    <w:name w:val="Čísla"/>
    <w:basedOn w:val="Normln"/>
    <w:link w:val="slaChar"/>
    <w:qFormat/>
    <w:rsid w:val="00EF1793"/>
    <w:pPr>
      <w:numPr>
        <w:numId w:val="2"/>
      </w:numPr>
      <w:spacing w:after="0"/>
      <w:ind w:left="851" w:hanging="284"/>
    </w:pPr>
    <w:rPr>
      <w:rFonts w:asciiTheme="minorHAnsi" w:eastAsia="Times New Roman" w:hAnsiTheme="minorHAnsi" w:cs="Calibri"/>
      <w:lang w:eastAsia="cs-CZ"/>
    </w:rPr>
  </w:style>
  <w:style w:type="character" w:customStyle="1" w:styleId="slaChar">
    <w:name w:val="Čísla Char"/>
    <w:basedOn w:val="Standardnpsmoodstavce"/>
    <w:link w:val="sla"/>
    <w:rsid w:val="00EF1793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qFormat/>
    <w:rsid w:val="00EF1793"/>
    <w:pPr>
      <w:ind w:left="720"/>
      <w:contextualSpacing/>
    </w:pPr>
  </w:style>
  <w:style w:type="paragraph" w:styleId="Bezmezer">
    <w:name w:val="No Spacing"/>
    <w:uiPriority w:val="1"/>
    <w:qFormat/>
    <w:rsid w:val="00EF1793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semiHidden/>
    <w:unhideWhenUsed/>
    <w:rsid w:val="005A7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A7D5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A7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A7D5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D59"/>
    <w:rPr>
      <w:rFonts w:ascii="Tahoma" w:eastAsia="Calibri" w:hAnsi="Tahoma" w:cs="Tahoma"/>
      <w:sz w:val="16"/>
      <w:szCs w:val="16"/>
    </w:rPr>
  </w:style>
  <w:style w:type="paragraph" w:styleId="Podtitul">
    <w:name w:val="Subtitle"/>
    <w:aliases w:val="Podstyl"/>
    <w:basedOn w:val="Styl1"/>
    <w:next w:val="Normln"/>
    <w:link w:val="PodtitulChar"/>
    <w:uiPriority w:val="11"/>
    <w:qFormat/>
    <w:rsid w:val="005A7D59"/>
    <w:pPr>
      <w:ind w:firstLine="0"/>
    </w:pPr>
  </w:style>
  <w:style w:type="character" w:customStyle="1" w:styleId="PodtitulChar">
    <w:name w:val="Podtitul Char"/>
    <w:aliases w:val="Podstyl Char"/>
    <w:basedOn w:val="Standardnpsmoodstavce"/>
    <w:link w:val="Podtitul"/>
    <w:uiPriority w:val="11"/>
    <w:rsid w:val="005A7D5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g.johnova</cp:lastModifiedBy>
  <cp:revision>8</cp:revision>
  <dcterms:created xsi:type="dcterms:W3CDTF">2013-10-31T10:59:00Z</dcterms:created>
  <dcterms:modified xsi:type="dcterms:W3CDTF">2013-11-15T09:10:00Z</dcterms:modified>
</cp:coreProperties>
</file>